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486" w:rsidRPr="00162486" w:rsidRDefault="00162486" w:rsidP="00162486">
      <w:pPr>
        <w:widowControl w:val="0"/>
        <w:autoSpaceDE w:val="0"/>
        <w:autoSpaceDN w:val="0"/>
        <w:adjustRightInd w:val="0"/>
        <w:spacing w:after="260"/>
        <w:rPr>
          <w:rFonts w:asciiTheme="majorHAnsi" w:hAnsiTheme="majorHAnsi" w:cs="Times New Roman"/>
          <w:b/>
          <w:sz w:val="28"/>
          <w:szCs w:val="28"/>
          <w:lang w:val="en-US"/>
        </w:rPr>
      </w:pPr>
      <w:proofErr w:type="spellStart"/>
      <w:r w:rsidRPr="00162486">
        <w:rPr>
          <w:rFonts w:asciiTheme="majorHAnsi" w:hAnsiTheme="majorHAnsi" w:cs="Times New Roman"/>
          <w:b/>
          <w:sz w:val="28"/>
          <w:szCs w:val="28"/>
          <w:lang w:val="en-US"/>
        </w:rPr>
        <w:t>Programma</w:t>
      </w:r>
      <w:proofErr w:type="spellEnd"/>
      <w:r w:rsidRPr="00162486">
        <w:rPr>
          <w:rFonts w:asciiTheme="majorHAnsi" w:hAnsiTheme="majorHAnsi" w:cs="Times New Roman"/>
          <w:b/>
          <w:sz w:val="28"/>
          <w:szCs w:val="28"/>
          <w:lang w:val="en-US"/>
        </w:rPr>
        <w:t xml:space="preserve"> Training </w:t>
      </w:r>
      <w:proofErr w:type="spellStart"/>
      <w:r w:rsidRPr="00162486">
        <w:rPr>
          <w:rFonts w:asciiTheme="majorHAnsi" w:hAnsiTheme="majorHAnsi" w:cs="Times New Roman"/>
          <w:b/>
          <w:sz w:val="28"/>
          <w:szCs w:val="28"/>
          <w:lang w:val="en-US"/>
        </w:rPr>
        <w:t>Dans</w:t>
      </w:r>
      <w:proofErr w:type="spellEnd"/>
      <w:r w:rsidRPr="00162486">
        <w:rPr>
          <w:rFonts w:asciiTheme="majorHAnsi" w:hAnsiTheme="majorHAnsi" w:cs="Times New Roman"/>
          <w:b/>
          <w:sz w:val="28"/>
          <w:szCs w:val="28"/>
          <w:lang w:val="en-US"/>
        </w:rPr>
        <w:t xml:space="preserve"> en de </w:t>
      </w:r>
      <w:proofErr w:type="spellStart"/>
      <w:r w:rsidRPr="00162486">
        <w:rPr>
          <w:rFonts w:asciiTheme="majorHAnsi" w:hAnsiTheme="majorHAnsi" w:cs="Times New Roman"/>
          <w:b/>
          <w:sz w:val="28"/>
          <w:szCs w:val="28"/>
          <w:lang w:val="en-US"/>
        </w:rPr>
        <w:t>kunst</w:t>
      </w:r>
      <w:proofErr w:type="spellEnd"/>
      <w:r w:rsidRPr="00162486">
        <w:rPr>
          <w:rFonts w:asciiTheme="majorHAnsi" w:hAnsiTheme="majorHAnsi" w:cs="Times New Roman"/>
          <w:b/>
          <w:sz w:val="28"/>
          <w:szCs w:val="28"/>
          <w:lang w:val="en-US"/>
        </w:rPr>
        <w:t xml:space="preserve"> van het </w:t>
      </w:r>
      <w:proofErr w:type="spellStart"/>
      <w:r w:rsidRPr="00162486">
        <w:rPr>
          <w:rFonts w:asciiTheme="majorHAnsi" w:hAnsiTheme="majorHAnsi" w:cs="Times New Roman"/>
          <w:b/>
          <w:sz w:val="28"/>
          <w:szCs w:val="28"/>
          <w:lang w:val="en-US"/>
        </w:rPr>
        <w:t>bewegen</w:t>
      </w:r>
      <w:proofErr w:type="spellEnd"/>
    </w:p>
    <w:p w:rsidR="00162486" w:rsidRPr="00162486" w:rsidRDefault="00162486" w:rsidP="00162486">
      <w:pPr>
        <w:widowControl w:val="0"/>
        <w:autoSpaceDE w:val="0"/>
        <w:autoSpaceDN w:val="0"/>
        <w:adjustRightInd w:val="0"/>
        <w:spacing w:after="260"/>
        <w:rPr>
          <w:rFonts w:asciiTheme="majorHAnsi" w:hAnsiTheme="majorHAnsi" w:cs="Calibri"/>
          <w:sz w:val="28"/>
          <w:szCs w:val="28"/>
          <w:lang w:val="en-US"/>
        </w:rPr>
      </w:pPr>
      <w:r w:rsidRPr="00162486">
        <w:rPr>
          <w:rFonts w:asciiTheme="majorHAnsi" w:hAnsiTheme="majorHAnsi" w:cs="Times New Roman"/>
          <w:sz w:val="28"/>
          <w:szCs w:val="28"/>
          <w:lang w:val="en-US"/>
        </w:rPr>
        <w:t xml:space="preserve">The S2M methodology is based on an innovative approach combining marrying physical activity and art in order to enhance health conditions and general wellbeing. S2M created targeted movement programs for groups of people with limited physical activity and cognitive impairment as: elderly, people with </w:t>
      </w:r>
      <w:proofErr w:type="spellStart"/>
      <w:r w:rsidRPr="00162486">
        <w:rPr>
          <w:rFonts w:asciiTheme="majorHAnsi" w:hAnsiTheme="majorHAnsi" w:cs="Times New Roman"/>
          <w:sz w:val="28"/>
          <w:szCs w:val="28"/>
          <w:lang w:val="en-US"/>
        </w:rPr>
        <w:t>chronical</w:t>
      </w:r>
      <w:proofErr w:type="spellEnd"/>
      <w:r w:rsidRPr="00162486">
        <w:rPr>
          <w:rFonts w:asciiTheme="majorHAnsi" w:hAnsiTheme="majorHAnsi" w:cs="Times New Roman"/>
          <w:sz w:val="28"/>
          <w:szCs w:val="28"/>
          <w:lang w:val="en-US"/>
        </w:rPr>
        <w:t xml:space="preserve"> movement disorders as Parkinson’s, Multiple Sclerosis, children with ph</w:t>
      </w:r>
      <w:bookmarkStart w:id="0" w:name="_GoBack"/>
      <w:bookmarkEnd w:id="0"/>
      <w:r w:rsidRPr="00162486">
        <w:rPr>
          <w:rFonts w:asciiTheme="majorHAnsi" w:hAnsiTheme="majorHAnsi" w:cs="Times New Roman"/>
          <w:sz w:val="28"/>
          <w:szCs w:val="28"/>
          <w:lang w:val="en-US"/>
        </w:rPr>
        <w:t>ysical or mental impairments and S2M offers rehabilitation conditions.</w:t>
      </w:r>
    </w:p>
    <w:p w:rsidR="00162486" w:rsidRPr="00162486" w:rsidRDefault="00162486" w:rsidP="00162486">
      <w:pPr>
        <w:widowControl w:val="0"/>
        <w:autoSpaceDE w:val="0"/>
        <w:autoSpaceDN w:val="0"/>
        <w:adjustRightInd w:val="0"/>
        <w:spacing w:after="260"/>
        <w:rPr>
          <w:rFonts w:asciiTheme="majorHAnsi" w:hAnsiTheme="majorHAnsi" w:cs="Calibri"/>
          <w:sz w:val="28"/>
          <w:szCs w:val="28"/>
          <w:lang w:val="en-US"/>
        </w:rPr>
      </w:pPr>
      <w:r w:rsidRPr="00162486">
        <w:rPr>
          <w:rFonts w:asciiTheme="majorHAnsi" w:hAnsiTheme="majorHAnsi" w:cs="Times New Roman"/>
          <w:b/>
          <w:sz w:val="28"/>
          <w:szCs w:val="28"/>
          <w:lang w:val="en-US"/>
        </w:rPr>
        <w:t>Day Program</w:t>
      </w:r>
      <w:r w:rsidRPr="00162486">
        <w:rPr>
          <w:rFonts w:asciiTheme="majorHAnsi" w:hAnsiTheme="majorHAnsi" w:cs="Times New Roman"/>
          <w:sz w:val="28"/>
          <w:szCs w:val="28"/>
          <w:lang w:val="en-US"/>
        </w:rPr>
        <w:t>:</w:t>
      </w:r>
    </w:p>
    <w:p w:rsidR="00162486" w:rsidRPr="00162486" w:rsidRDefault="00162486" w:rsidP="00162486">
      <w:pPr>
        <w:widowControl w:val="0"/>
        <w:autoSpaceDE w:val="0"/>
        <w:autoSpaceDN w:val="0"/>
        <w:adjustRightInd w:val="0"/>
        <w:spacing w:after="260"/>
        <w:rPr>
          <w:rFonts w:asciiTheme="majorHAnsi" w:hAnsiTheme="majorHAnsi" w:cs="Calibri"/>
          <w:sz w:val="28"/>
          <w:szCs w:val="28"/>
          <w:u w:val="single"/>
          <w:lang w:val="en-US"/>
        </w:rPr>
      </w:pPr>
      <w:proofErr w:type="gramStart"/>
      <w:r w:rsidRPr="00162486">
        <w:rPr>
          <w:rFonts w:asciiTheme="majorHAnsi" w:hAnsiTheme="majorHAnsi" w:cs="Times New Roman"/>
          <w:sz w:val="28"/>
          <w:szCs w:val="28"/>
          <w:u w:val="single"/>
          <w:lang w:val="en-US"/>
        </w:rPr>
        <w:t>9.30</w:t>
      </w:r>
      <w:r w:rsidRPr="00162486">
        <w:rPr>
          <w:rFonts w:asciiTheme="majorHAnsi" w:hAnsiTheme="majorHAnsi" w:cs="Times New Roman"/>
          <w:sz w:val="28"/>
          <w:szCs w:val="28"/>
          <w:u w:val="single"/>
          <w:lang w:val="en-US"/>
        </w:rPr>
        <w:t>  Workshop</w:t>
      </w:r>
      <w:proofErr w:type="gramEnd"/>
      <w:r w:rsidRPr="00162486">
        <w:rPr>
          <w:rFonts w:asciiTheme="majorHAnsi" w:hAnsiTheme="majorHAnsi" w:cs="Times New Roman"/>
          <w:sz w:val="28"/>
          <w:szCs w:val="28"/>
          <w:u w:val="single"/>
          <w:lang w:val="en-US"/>
        </w:rPr>
        <w:t xml:space="preserve"> session 1</w:t>
      </w:r>
    </w:p>
    <w:p w:rsidR="00162486" w:rsidRPr="00162486" w:rsidRDefault="00162486" w:rsidP="00162486">
      <w:pPr>
        <w:widowControl w:val="0"/>
        <w:autoSpaceDE w:val="0"/>
        <w:autoSpaceDN w:val="0"/>
        <w:adjustRightInd w:val="0"/>
        <w:spacing w:after="260"/>
        <w:rPr>
          <w:rFonts w:asciiTheme="majorHAnsi" w:hAnsiTheme="majorHAnsi" w:cs="Calibri"/>
          <w:sz w:val="28"/>
          <w:szCs w:val="28"/>
          <w:lang w:val="en-US"/>
        </w:rPr>
      </w:pPr>
      <w:r w:rsidRPr="00162486">
        <w:rPr>
          <w:rFonts w:asciiTheme="majorHAnsi" w:hAnsiTheme="majorHAnsi" w:cs="Times New Roman"/>
          <w:sz w:val="28"/>
          <w:szCs w:val="28"/>
          <w:lang w:val="en-US"/>
        </w:rPr>
        <w:t>Introduction Swith2Move methodology, introducing the Switch2Move methodology and core principles which have been designed to guide the participants to instigate   active fun, enjoyable and beneficial movement sessions for their patients, clients or residence.</w:t>
      </w:r>
    </w:p>
    <w:p w:rsidR="00162486" w:rsidRPr="00162486" w:rsidRDefault="00162486" w:rsidP="00162486">
      <w:pPr>
        <w:widowControl w:val="0"/>
        <w:autoSpaceDE w:val="0"/>
        <w:autoSpaceDN w:val="0"/>
        <w:adjustRightInd w:val="0"/>
        <w:rPr>
          <w:rFonts w:asciiTheme="majorHAnsi" w:hAnsiTheme="majorHAnsi" w:cs="Calibri"/>
          <w:sz w:val="28"/>
          <w:szCs w:val="28"/>
          <w:lang w:val="en-US"/>
        </w:rPr>
      </w:pPr>
      <w:proofErr w:type="gramStart"/>
      <w:r w:rsidRPr="00162486">
        <w:rPr>
          <w:rFonts w:asciiTheme="majorHAnsi" w:hAnsiTheme="majorHAnsi" w:cs="Times New Roman"/>
          <w:sz w:val="28"/>
          <w:szCs w:val="28"/>
          <w:lang w:val="en-US"/>
        </w:rPr>
        <w:t>How to motivate people to be more physically, mentally and socially engaged.</w:t>
      </w:r>
      <w:proofErr w:type="gramEnd"/>
      <w:r w:rsidRPr="00162486">
        <w:rPr>
          <w:rFonts w:asciiTheme="majorHAnsi" w:hAnsiTheme="majorHAnsi" w:cs="Times New Roman"/>
          <w:sz w:val="28"/>
          <w:szCs w:val="28"/>
          <w:lang w:val="en-US"/>
        </w:rPr>
        <w:t xml:space="preserve"> Starting with creative movement approaches </w:t>
      </w:r>
    </w:p>
    <w:p w:rsidR="00162486" w:rsidRPr="00162486" w:rsidRDefault="00162486" w:rsidP="00162486">
      <w:pPr>
        <w:widowControl w:val="0"/>
        <w:autoSpaceDE w:val="0"/>
        <w:autoSpaceDN w:val="0"/>
        <w:adjustRightInd w:val="0"/>
        <w:rPr>
          <w:rFonts w:asciiTheme="majorHAnsi" w:hAnsiTheme="majorHAnsi" w:cs="Calibri"/>
          <w:sz w:val="28"/>
          <w:szCs w:val="28"/>
          <w:lang w:val="en-US"/>
        </w:rPr>
      </w:pPr>
    </w:p>
    <w:p w:rsidR="00162486" w:rsidRDefault="00162486" w:rsidP="00162486">
      <w:pPr>
        <w:widowControl w:val="0"/>
        <w:autoSpaceDE w:val="0"/>
        <w:autoSpaceDN w:val="0"/>
        <w:adjustRightInd w:val="0"/>
        <w:rPr>
          <w:rFonts w:asciiTheme="majorHAnsi" w:hAnsiTheme="majorHAnsi" w:cs="Times New Roman"/>
          <w:sz w:val="28"/>
          <w:szCs w:val="28"/>
          <w:lang w:val="en-US"/>
        </w:rPr>
      </w:pPr>
      <w:r w:rsidRPr="00162486">
        <w:rPr>
          <w:rFonts w:asciiTheme="majorHAnsi" w:hAnsiTheme="majorHAnsi" w:cs="Times New Roman"/>
          <w:sz w:val="28"/>
          <w:szCs w:val="28"/>
          <w:lang w:val="en-US"/>
        </w:rPr>
        <w:t>How to stimulate movement, using S2M practices </w:t>
      </w:r>
    </w:p>
    <w:p w:rsidR="00162486" w:rsidRPr="00162486" w:rsidRDefault="00162486" w:rsidP="00162486">
      <w:pPr>
        <w:widowControl w:val="0"/>
        <w:autoSpaceDE w:val="0"/>
        <w:autoSpaceDN w:val="0"/>
        <w:adjustRightInd w:val="0"/>
        <w:rPr>
          <w:rFonts w:asciiTheme="majorHAnsi" w:hAnsiTheme="majorHAnsi" w:cs="Calibri"/>
          <w:sz w:val="28"/>
          <w:szCs w:val="28"/>
          <w:lang w:val="en-US"/>
        </w:rPr>
      </w:pPr>
    </w:p>
    <w:p w:rsidR="00162486" w:rsidRPr="00162486" w:rsidRDefault="00162486" w:rsidP="00162486">
      <w:pPr>
        <w:widowControl w:val="0"/>
        <w:autoSpaceDE w:val="0"/>
        <w:autoSpaceDN w:val="0"/>
        <w:adjustRightInd w:val="0"/>
        <w:spacing w:after="260"/>
        <w:ind w:hanging="480"/>
        <w:rPr>
          <w:rFonts w:asciiTheme="majorHAnsi" w:hAnsiTheme="majorHAnsi" w:cs="Calibri"/>
          <w:sz w:val="28"/>
          <w:szCs w:val="28"/>
          <w:lang w:val="en-US"/>
        </w:rPr>
      </w:pPr>
      <w:r w:rsidRPr="00162486">
        <w:rPr>
          <w:rFonts w:asciiTheme="majorHAnsi" w:hAnsiTheme="majorHAnsi" w:cs="Times New Roman"/>
          <w:sz w:val="28"/>
          <w:szCs w:val="28"/>
          <w:lang w:val="en-US"/>
        </w:rPr>
        <w:t>·      </w:t>
      </w:r>
      <w:r w:rsidRPr="00162486">
        <w:rPr>
          <w:rFonts w:asciiTheme="majorHAnsi" w:hAnsiTheme="majorHAnsi" w:cs="Times New Roman"/>
          <w:sz w:val="28"/>
          <w:szCs w:val="28"/>
          <w:u w:val="single"/>
          <w:lang w:val="en-US"/>
        </w:rPr>
        <w:t xml:space="preserve">12.30 </w:t>
      </w:r>
      <w:r w:rsidRPr="00162486">
        <w:rPr>
          <w:rFonts w:asciiTheme="majorHAnsi" w:hAnsiTheme="majorHAnsi" w:cs="Times New Roman"/>
          <w:sz w:val="28"/>
          <w:szCs w:val="28"/>
          <w:u w:val="single"/>
          <w:lang w:val="en-US"/>
        </w:rPr>
        <w:t>Lunch Break</w:t>
      </w:r>
    </w:p>
    <w:p w:rsidR="00162486" w:rsidRPr="00162486" w:rsidRDefault="00162486" w:rsidP="00162486">
      <w:pPr>
        <w:widowControl w:val="0"/>
        <w:autoSpaceDE w:val="0"/>
        <w:autoSpaceDN w:val="0"/>
        <w:adjustRightInd w:val="0"/>
        <w:spacing w:after="260"/>
        <w:ind w:hanging="480"/>
        <w:rPr>
          <w:rFonts w:asciiTheme="majorHAnsi" w:hAnsiTheme="majorHAnsi" w:cs="Calibri"/>
          <w:sz w:val="28"/>
          <w:szCs w:val="28"/>
          <w:lang w:val="en-US"/>
        </w:rPr>
      </w:pPr>
      <w:r w:rsidRPr="00162486">
        <w:rPr>
          <w:rFonts w:asciiTheme="majorHAnsi" w:hAnsiTheme="majorHAnsi" w:cs="Times New Roman"/>
          <w:sz w:val="28"/>
          <w:szCs w:val="28"/>
          <w:lang w:val="en-US"/>
        </w:rPr>
        <w:t>·      </w:t>
      </w:r>
      <w:r w:rsidRPr="00162486">
        <w:rPr>
          <w:rFonts w:asciiTheme="majorHAnsi" w:hAnsiTheme="majorHAnsi" w:cs="Times New Roman"/>
          <w:sz w:val="28"/>
          <w:szCs w:val="28"/>
          <w:u w:val="single"/>
          <w:lang w:val="en-US"/>
        </w:rPr>
        <w:t xml:space="preserve">13.30 </w:t>
      </w:r>
      <w:r w:rsidRPr="00162486">
        <w:rPr>
          <w:rFonts w:asciiTheme="majorHAnsi" w:hAnsiTheme="majorHAnsi" w:cs="Times New Roman"/>
          <w:sz w:val="28"/>
          <w:szCs w:val="28"/>
          <w:u w:val="single"/>
          <w:lang w:val="en-US"/>
        </w:rPr>
        <w:t xml:space="preserve">Workshop </w:t>
      </w:r>
      <w:proofErr w:type="gramStart"/>
      <w:r w:rsidRPr="00162486">
        <w:rPr>
          <w:rFonts w:asciiTheme="majorHAnsi" w:hAnsiTheme="majorHAnsi" w:cs="Times New Roman"/>
          <w:sz w:val="28"/>
          <w:szCs w:val="28"/>
          <w:u w:val="single"/>
          <w:lang w:val="en-US"/>
        </w:rPr>
        <w:t>session</w:t>
      </w:r>
      <w:proofErr w:type="gramEnd"/>
      <w:r w:rsidRPr="00162486">
        <w:rPr>
          <w:rFonts w:asciiTheme="majorHAnsi" w:hAnsiTheme="majorHAnsi" w:cs="Times New Roman"/>
          <w:sz w:val="28"/>
          <w:szCs w:val="28"/>
          <w:u w:val="single"/>
          <w:lang w:val="en-US"/>
        </w:rPr>
        <w:t xml:space="preserve"> 2</w:t>
      </w:r>
    </w:p>
    <w:p w:rsidR="00162486" w:rsidRPr="00162486" w:rsidRDefault="00162486" w:rsidP="00162486">
      <w:pPr>
        <w:widowControl w:val="0"/>
        <w:autoSpaceDE w:val="0"/>
        <w:autoSpaceDN w:val="0"/>
        <w:adjustRightInd w:val="0"/>
        <w:spacing w:after="260"/>
        <w:rPr>
          <w:rFonts w:asciiTheme="majorHAnsi" w:hAnsiTheme="majorHAnsi" w:cs="Calibri"/>
          <w:sz w:val="28"/>
          <w:szCs w:val="28"/>
          <w:lang w:val="en-US"/>
        </w:rPr>
      </w:pPr>
      <w:r w:rsidRPr="00162486">
        <w:rPr>
          <w:rFonts w:asciiTheme="majorHAnsi" w:hAnsiTheme="majorHAnsi" w:cs="Times New Roman"/>
          <w:sz w:val="28"/>
          <w:szCs w:val="28"/>
          <w:lang w:val="en-US"/>
        </w:rPr>
        <w:t>The </w:t>
      </w:r>
      <w:proofErr w:type="spellStart"/>
      <w:r w:rsidRPr="00162486">
        <w:rPr>
          <w:rFonts w:asciiTheme="majorHAnsi" w:hAnsiTheme="majorHAnsi" w:cs="Times New Roman"/>
          <w:b/>
          <w:bCs/>
          <w:sz w:val="28"/>
          <w:szCs w:val="28"/>
          <w:lang w:val="en-US"/>
        </w:rPr>
        <w:t>biopsychosocial</w:t>
      </w:r>
      <w:proofErr w:type="spellEnd"/>
      <w:r w:rsidRPr="00162486">
        <w:rPr>
          <w:rFonts w:asciiTheme="majorHAnsi" w:hAnsiTheme="majorHAnsi" w:cs="Times New Roman"/>
          <w:b/>
          <w:bCs/>
          <w:sz w:val="28"/>
          <w:szCs w:val="28"/>
          <w:lang w:val="en-US"/>
        </w:rPr>
        <w:t xml:space="preserve"> approach</w:t>
      </w:r>
      <w:r w:rsidRPr="00162486">
        <w:rPr>
          <w:rFonts w:asciiTheme="majorHAnsi" w:hAnsiTheme="majorHAnsi" w:cs="Times New Roman"/>
          <w:sz w:val="28"/>
          <w:szCs w:val="28"/>
          <w:lang w:val="en-US"/>
        </w:rPr>
        <w:t> systematically considers biological, psychological, and social factors and their complex interactions in understanding health, illness, and health care delivery.</w:t>
      </w:r>
    </w:p>
    <w:p w:rsidR="00162486" w:rsidRPr="00162486" w:rsidRDefault="00162486" w:rsidP="00162486">
      <w:pPr>
        <w:widowControl w:val="0"/>
        <w:autoSpaceDE w:val="0"/>
        <w:autoSpaceDN w:val="0"/>
        <w:adjustRightInd w:val="0"/>
        <w:rPr>
          <w:rFonts w:asciiTheme="majorHAnsi" w:hAnsiTheme="majorHAnsi" w:cs="Calibri"/>
          <w:sz w:val="28"/>
          <w:szCs w:val="28"/>
          <w:lang w:val="en-US"/>
        </w:rPr>
      </w:pPr>
      <w:r w:rsidRPr="00162486">
        <w:rPr>
          <w:rFonts w:asciiTheme="majorHAnsi" w:hAnsiTheme="majorHAnsi" w:cs="Times New Roman"/>
          <w:sz w:val="28"/>
          <w:szCs w:val="28"/>
          <w:lang w:val="en-US"/>
        </w:rPr>
        <w:t>The </w:t>
      </w:r>
      <w:r w:rsidRPr="00162486">
        <w:rPr>
          <w:rFonts w:asciiTheme="majorHAnsi" w:hAnsiTheme="majorHAnsi" w:cs="Times New Roman"/>
          <w:b/>
          <w:bCs/>
          <w:sz w:val="28"/>
          <w:szCs w:val="28"/>
          <w:lang w:val="en-US"/>
        </w:rPr>
        <w:t>intrinsic motivational approach </w:t>
      </w:r>
      <w:r w:rsidRPr="00162486">
        <w:rPr>
          <w:rFonts w:asciiTheme="majorHAnsi" w:hAnsiTheme="majorHAnsi" w:cs="Times New Roman"/>
          <w:sz w:val="28"/>
          <w:szCs w:val="28"/>
          <w:lang w:val="en-US"/>
        </w:rPr>
        <w:t>derives from positive psychology concentrating on the </w:t>
      </w:r>
      <w:r w:rsidRPr="00162486">
        <w:rPr>
          <w:rFonts w:asciiTheme="majorHAnsi" w:hAnsiTheme="majorHAnsi" w:cs="Times New Roman"/>
          <w:b/>
          <w:bCs/>
          <w:sz w:val="28"/>
          <w:szCs w:val="28"/>
          <w:lang w:val="en-US"/>
        </w:rPr>
        <w:t>Flow</w:t>
      </w:r>
      <w:r w:rsidRPr="00162486">
        <w:rPr>
          <w:rFonts w:asciiTheme="majorHAnsi" w:hAnsiTheme="majorHAnsi" w:cs="Times New Roman"/>
          <w:sz w:val="28"/>
          <w:szCs w:val="28"/>
          <w:lang w:val="en-US"/>
        </w:rPr>
        <w:t xml:space="preserve"> model coined by </w:t>
      </w:r>
      <w:proofErr w:type="spellStart"/>
      <w:r w:rsidRPr="00162486">
        <w:rPr>
          <w:rFonts w:asciiTheme="majorHAnsi" w:hAnsiTheme="majorHAnsi" w:cs="Times New Roman"/>
          <w:sz w:val="28"/>
          <w:szCs w:val="28"/>
          <w:lang w:val="en-US"/>
        </w:rPr>
        <w:t>Csikszentmihalyi</w:t>
      </w:r>
      <w:proofErr w:type="spellEnd"/>
      <w:r w:rsidRPr="00162486">
        <w:rPr>
          <w:rFonts w:asciiTheme="majorHAnsi" w:hAnsiTheme="majorHAnsi" w:cs="Times New Roman"/>
          <w:sz w:val="28"/>
          <w:szCs w:val="28"/>
          <w:lang w:val="en-US"/>
        </w:rPr>
        <w:t>. </w:t>
      </w:r>
      <w:r w:rsidRPr="00162486">
        <w:rPr>
          <w:rFonts w:asciiTheme="majorHAnsi" w:hAnsiTheme="majorHAnsi" w:cs="Times New Roman"/>
          <w:b/>
          <w:bCs/>
          <w:sz w:val="28"/>
          <w:szCs w:val="28"/>
          <w:lang w:val="en-US"/>
        </w:rPr>
        <w:t>Flow</w:t>
      </w:r>
      <w:r w:rsidRPr="00162486">
        <w:rPr>
          <w:rFonts w:asciiTheme="majorHAnsi" w:hAnsiTheme="majorHAnsi" w:cs="Times New Roman"/>
          <w:sz w:val="28"/>
          <w:szCs w:val="28"/>
          <w:lang w:val="en-US"/>
        </w:rPr>
        <w:t xml:space="preserve"> is a state of intrinsic motivation in which a person is fully immersed in what he or she is doing for the sake of the activity itself. </w:t>
      </w:r>
      <w:proofErr w:type="gramStart"/>
      <w:r w:rsidRPr="00162486">
        <w:rPr>
          <w:rFonts w:asciiTheme="majorHAnsi" w:hAnsiTheme="majorHAnsi" w:cs="Times New Roman"/>
          <w:sz w:val="28"/>
          <w:szCs w:val="28"/>
          <w:lang w:val="en-US"/>
        </w:rPr>
        <w:t>It is characterized by a merging of action and awareness, sense of control, high concentration, loss of self-consciousness, and transformation of time</w:t>
      </w:r>
      <w:proofErr w:type="gramEnd"/>
      <w:r w:rsidRPr="00162486">
        <w:rPr>
          <w:rFonts w:asciiTheme="majorHAnsi" w:hAnsiTheme="majorHAnsi" w:cs="Times New Roman"/>
          <w:sz w:val="28"/>
          <w:szCs w:val="28"/>
          <w:lang w:val="en-US"/>
        </w:rPr>
        <w:t>.</w:t>
      </w:r>
    </w:p>
    <w:p w:rsidR="00162486" w:rsidRPr="00162486" w:rsidRDefault="00162486" w:rsidP="00162486">
      <w:pPr>
        <w:widowControl w:val="0"/>
        <w:autoSpaceDE w:val="0"/>
        <w:autoSpaceDN w:val="0"/>
        <w:adjustRightInd w:val="0"/>
        <w:spacing w:after="260"/>
        <w:rPr>
          <w:rFonts w:asciiTheme="majorHAnsi" w:hAnsiTheme="majorHAnsi" w:cs="Calibri"/>
          <w:sz w:val="28"/>
          <w:szCs w:val="28"/>
          <w:lang w:val="en-US"/>
        </w:rPr>
      </w:pPr>
      <w:r>
        <w:rPr>
          <w:rFonts w:asciiTheme="majorHAnsi" w:hAnsiTheme="majorHAnsi" w:cs="Times New Roman"/>
          <w:sz w:val="28"/>
          <w:szCs w:val="28"/>
          <w:lang w:val="en-US"/>
        </w:rPr>
        <w:br/>
      </w:r>
      <w:r w:rsidRPr="00162486">
        <w:rPr>
          <w:rFonts w:asciiTheme="majorHAnsi" w:hAnsiTheme="majorHAnsi" w:cs="Times New Roman"/>
          <w:sz w:val="28"/>
          <w:szCs w:val="28"/>
          <w:lang w:val="en-US"/>
        </w:rPr>
        <w:t>Tasks and Practical presentations</w:t>
      </w:r>
      <w:r>
        <w:rPr>
          <w:rFonts w:asciiTheme="majorHAnsi" w:hAnsiTheme="majorHAnsi" w:cs="Calibri"/>
          <w:sz w:val="28"/>
          <w:szCs w:val="28"/>
          <w:lang w:val="en-US"/>
        </w:rPr>
        <w:br/>
      </w:r>
      <w:r>
        <w:rPr>
          <w:rFonts w:asciiTheme="majorHAnsi" w:hAnsiTheme="majorHAnsi" w:cs="Times New Roman"/>
          <w:sz w:val="28"/>
          <w:szCs w:val="28"/>
          <w:lang w:val="en-US"/>
        </w:rPr>
        <w:br/>
      </w:r>
      <w:r w:rsidRPr="00162486">
        <w:rPr>
          <w:rFonts w:asciiTheme="majorHAnsi" w:hAnsiTheme="majorHAnsi" w:cs="Times New Roman"/>
          <w:sz w:val="28"/>
          <w:szCs w:val="28"/>
          <w:lang w:val="en-US"/>
        </w:rPr>
        <w:t>Rap-up Q&amp;</w:t>
      </w:r>
      <w:proofErr w:type="gramStart"/>
      <w:r w:rsidRPr="00162486">
        <w:rPr>
          <w:rFonts w:asciiTheme="majorHAnsi" w:hAnsiTheme="majorHAnsi" w:cs="Times New Roman"/>
          <w:sz w:val="28"/>
          <w:szCs w:val="28"/>
          <w:lang w:val="en-US"/>
        </w:rPr>
        <w:t>A  </w:t>
      </w:r>
      <w:proofErr w:type="gramEnd"/>
      <w:r>
        <w:rPr>
          <w:rFonts w:asciiTheme="majorHAnsi" w:hAnsiTheme="majorHAnsi" w:cs="Times New Roman"/>
          <w:sz w:val="28"/>
          <w:szCs w:val="28"/>
          <w:lang w:val="en-US"/>
        </w:rPr>
        <w:br/>
      </w:r>
      <w:r>
        <w:rPr>
          <w:rFonts w:asciiTheme="majorHAnsi" w:hAnsiTheme="majorHAnsi" w:cs="Times New Roman"/>
          <w:sz w:val="28"/>
          <w:szCs w:val="28"/>
          <w:lang w:val="en-US"/>
        </w:rPr>
        <w:br/>
      </w:r>
      <w:r w:rsidRPr="00162486">
        <w:rPr>
          <w:rFonts w:asciiTheme="majorHAnsi" w:hAnsiTheme="majorHAnsi" w:cs="Times New Roman"/>
          <w:sz w:val="28"/>
          <w:szCs w:val="28"/>
          <w:u w:val="single"/>
          <w:lang w:val="en-US"/>
        </w:rPr>
        <w:lastRenderedPageBreak/>
        <w:t>17.30 Slot</w:t>
      </w:r>
    </w:p>
    <w:p w:rsidR="00B85E06" w:rsidRPr="00162486" w:rsidRDefault="00162486" w:rsidP="00162486">
      <w:r>
        <w:rPr>
          <w:rFonts w:ascii="Times New Roman" w:hAnsi="Times New Roman" w:cs="Times New Roman"/>
          <w:sz w:val="28"/>
          <w:szCs w:val="28"/>
          <w:lang w:val="en-US"/>
        </w:rPr>
        <w:t> </w:t>
      </w:r>
    </w:p>
    <w:sectPr w:rsidR="00B85E06" w:rsidRPr="00162486" w:rsidSect="00B85E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86"/>
    <w:rsid w:val="00162486"/>
    <w:rsid w:val="00B85E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7A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262</Words>
  <Characters>1445</Characters>
  <Application>Microsoft Macintosh Word</Application>
  <DocSecurity>0</DocSecurity>
  <Lines>12</Lines>
  <Paragraphs>3</Paragraphs>
  <ScaleCrop>false</ScaleCrop>
  <Company>StudieArena</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Zwarst</dc:creator>
  <cp:keywords/>
  <dc:description/>
  <cp:lastModifiedBy>Wendie Zwarst</cp:lastModifiedBy>
  <cp:revision>1</cp:revision>
  <dcterms:created xsi:type="dcterms:W3CDTF">2018-03-15T08:29:00Z</dcterms:created>
  <dcterms:modified xsi:type="dcterms:W3CDTF">2018-03-15T08:39:00Z</dcterms:modified>
</cp:coreProperties>
</file>